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30EE72D" w14:textId="45D5E455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Schutzrohrleuchte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StreamLED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Power 230V </w:t>
      </w:r>
      <w:r w:rsidR="00635F8A">
        <w:rPr>
          <w:rFonts w:cs="Arial"/>
          <w:color w:val="202020"/>
          <w:sz w:val="24"/>
          <w:szCs w:val="24"/>
          <w:lang w:val="de-AT" w:eastAsia="de-AT"/>
        </w:rPr>
        <w:t>51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18BB419" w14:textId="066FA9B8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7D29B2B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Durchgangsverdrahtung für Kettenleuchte</w:t>
      </w:r>
    </w:p>
    <w:p w14:paraId="1827BA5D" w14:textId="7B71DB1F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Anschluss über Kabelverschraubung M20 (Klemmbereich 7-14mm)</w:t>
      </w:r>
    </w:p>
    <w:p w14:paraId="5770D5D4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CCC4051" w14:textId="6D25788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Leistung LED: </w:t>
      </w:r>
      <w:r w:rsidR="001178B1">
        <w:rPr>
          <w:rFonts w:cs="Arial"/>
          <w:color w:val="202020"/>
          <w:sz w:val="24"/>
          <w:szCs w:val="24"/>
          <w:lang w:val="de-AT" w:eastAsia="de-AT"/>
        </w:rPr>
        <w:t>51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2CC364D" w14:textId="7B77356E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1178B1">
        <w:rPr>
          <w:rFonts w:cs="Arial"/>
          <w:color w:val="202020"/>
          <w:sz w:val="24"/>
          <w:szCs w:val="24"/>
          <w:lang w:val="de-AT" w:eastAsia="de-AT"/>
        </w:rPr>
        <w:t>7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.</w:t>
      </w:r>
      <w:r w:rsidR="001178B1">
        <w:rPr>
          <w:rFonts w:cs="Arial"/>
          <w:color w:val="202020"/>
          <w:sz w:val="24"/>
          <w:szCs w:val="24"/>
          <w:lang w:val="de-AT" w:eastAsia="de-AT"/>
        </w:rPr>
        <w:t>087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4B93636F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Schutzart: IP68/69</w:t>
      </w:r>
    </w:p>
    <w:p w14:paraId="705A8225" w14:textId="77777777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Schutzklasse: l </w:t>
      </w:r>
    </w:p>
    <w:p w14:paraId="6BE09004" w14:textId="39437FFE" w:rsidR="00D33678" w:rsidRPr="00D33678" w:rsidRDefault="00F11DBC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LED </w:t>
      </w:r>
      <w:r w:rsidR="00D33678">
        <w:rPr>
          <w:rFonts w:cs="Arial"/>
          <w:color w:val="202020"/>
          <w:sz w:val="24"/>
          <w:szCs w:val="24"/>
          <w:lang w:val="de-AT" w:eastAsia="de-AT"/>
        </w:rPr>
        <w:t>Schaltfestigkeit: &gt;1 Mio.</w:t>
      </w:r>
    </w:p>
    <w:p w14:paraId="5B3FCA10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Temperatur-Einsatzbereich: -30°C bis +50°C </w:t>
      </w:r>
    </w:p>
    <w:p w14:paraId="3937B52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Leuchtmittel: LED-Streifen</w:t>
      </w:r>
    </w:p>
    <w:p w14:paraId="292CB3B8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Lichtfarbe: cool white - 6.500K</w:t>
      </w:r>
    </w:p>
    <w:p w14:paraId="32F74F9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Abstrahlwinkel: 120° </w:t>
      </w:r>
    </w:p>
    <w:p w14:paraId="54B45095" w14:textId="4A4B9374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Gesamtlänge: 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1.</w:t>
      </w:r>
      <w:r w:rsidR="001178B1">
        <w:rPr>
          <w:rFonts w:cs="Arial"/>
          <w:color w:val="202020"/>
          <w:sz w:val="24"/>
          <w:szCs w:val="24"/>
          <w:lang w:val="de-AT" w:eastAsia="de-AT"/>
        </w:rPr>
        <w:t>895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mm </w:t>
      </w:r>
    </w:p>
    <w:p w14:paraId="067373E8" w14:textId="5F6FA060" w:rsidR="00DD171F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Rohr: Acrylglas stossfest Ø 54mm</w:t>
      </w:r>
    </w:p>
    <w:p w14:paraId="68D51A75" w14:textId="6AA80B48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Stoßfestigkeit Acrylrohr: IK10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442F2A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A46B95" w:rsidRPr="00A46B95">
        <w:rPr>
          <w:rFonts w:cs="Arial"/>
          <w:b/>
          <w:sz w:val="24"/>
        </w:rPr>
        <w:t>841131 - GTF.LED.51W.865.230M.1895KT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635F8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1576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635F8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1576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95585"/>
    <w:rsid w:val="000C0AA3"/>
    <w:rsid w:val="000D1FA8"/>
    <w:rsid w:val="000E2653"/>
    <w:rsid w:val="00104B01"/>
    <w:rsid w:val="0011563B"/>
    <w:rsid w:val="001178B1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2C46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35F8A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03E16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6B95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1DBC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D0CB6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2025-03-18T14:08:00Z</dcterms:created>
  <dcterms:modified xsi:type="dcterms:W3CDTF">2025-03-18T14:10:00Z</dcterms:modified>
</cp:coreProperties>
</file>